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4A65">
      <w:pPr>
        <w:autoSpaceDE w:val="0"/>
        <w:spacing w:after="200"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Ключи для проверки работы по естествознанию, 5 класс</w:t>
      </w:r>
    </w:p>
    <w:p w:rsidR="00000000" w:rsidRDefault="00F04A65">
      <w:pPr>
        <w:autoSpaceDE w:val="0"/>
        <w:spacing w:after="200" w:line="276" w:lineRule="auto"/>
      </w:pPr>
    </w:p>
    <w:p w:rsidR="00000000" w:rsidRDefault="00F04A65">
      <w:pPr>
        <w:autoSpaceDE w:val="0"/>
        <w:spacing w:after="200" w:line="276" w:lineRule="auto"/>
      </w:pPr>
      <w:r>
        <w:rPr>
          <w:rFonts w:ascii="Times New Roman CYR" w:hAnsi="Times New Roman CYR" w:cs="Times New Roman CYR"/>
          <w:b/>
        </w:rPr>
        <w:t>Задание 1.1.</w:t>
      </w:r>
      <w:r>
        <w:t xml:space="preserve"> (1 уровень).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Ответ</w:t>
      </w:r>
      <w:r>
        <w:rPr>
          <w:rFonts w:ascii="Times New Roman CYR" w:hAnsi="Times New Roman CYR" w:cs="Times New Roman CYR"/>
        </w:rPr>
        <w:t>: Стареет.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Оценивание</w:t>
      </w:r>
      <w:r>
        <w:rPr>
          <w:rFonts w:ascii="Times New Roman CYR" w:hAnsi="Times New Roman CYR" w:cs="Times New Roman CYR"/>
        </w:rPr>
        <w:t xml:space="preserve">: правильный ответ </w:t>
      </w:r>
      <w:r>
        <w:rPr>
          <w:rFonts w:ascii="Times New Roman CYR" w:hAnsi="Times New Roman CYR" w:cs="Times New Roman CYR"/>
          <w:b/>
        </w:rPr>
        <w:t>2 балла</w:t>
      </w:r>
      <w:r>
        <w:rPr>
          <w:rFonts w:ascii="Times New Roman CYR" w:hAnsi="Times New Roman CYR" w:cs="Times New Roman CYR"/>
        </w:rPr>
        <w:t xml:space="preserve">, отсутствие ответа или неверный ответ </w:t>
      </w:r>
      <w:r>
        <w:rPr>
          <w:rFonts w:ascii="Times New Roman CYR" w:hAnsi="Times New Roman CYR" w:cs="Times New Roman CYR"/>
          <w:b/>
        </w:rPr>
        <w:t>0 баллов</w:t>
      </w:r>
      <w:r>
        <w:rPr>
          <w:rFonts w:ascii="Times New Roman CYR" w:hAnsi="Times New Roman CYR" w:cs="Times New Roman CYR"/>
        </w:rPr>
        <w:t>.</w:t>
      </w:r>
    </w:p>
    <w:p w:rsidR="00000000" w:rsidRDefault="00F04A6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Интерпретация</w:t>
      </w:r>
      <w:r>
        <w:rPr>
          <w:rFonts w:ascii="Times New Roman CYR" w:hAnsi="Times New Roman CYR" w:cs="Times New Roman CYR"/>
        </w:rPr>
        <w:t>:</w:t>
      </w:r>
    </w:p>
    <w:p w:rsidR="00000000" w:rsidRDefault="00F04A65">
      <w:pPr>
        <w:jc w:val="both"/>
        <w:rPr>
          <w:rFonts w:ascii="Times New Roman CYR" w:hAnsi="Times New Roman CYR" w:cs="Times New Roman CYR"/>
        </w:rPr>
      </w:pPr>
      <w:r>
        <w:t>Невыполнение задания демонстрирует отсутствие возможности ис</w:t>
      </w:r>
      <w:r>
        <w:t xml:space="preserve">пользовать для ответа на вопрос как </w:t>
      </w:r>
      <w:r>
        <w:rPr>
          <w:rFonts w:ascii="Times New Roman CYR" w:hAnsi="Times New Roman CYR" w:cs="Times New Roman CYR"/>
        </w:rPr>
        <w:t>имеющиеся знания, так и информацию из текста.</w:t>
      </w:r>
    </w:p>
    <w:p w:rsidR="00000000" w:rsidRDefault="00F04A65">
      <w:pPr>
        <w:jc w:val="both"/>
        <w:rPr>
          <w:rFonts w:ascii="Times New Roman CYR" w:hAnsi="Times New Roman CYR" w:cs="Times New Roman CYR"/>
        </w:rPr>
      </w:pP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Типичные ошибки</w:t>
      </w:r>
      <w:r>
        <w:rPr>
          <w:rFonts w:ascii="Times New Roman CYR" w:hAnsi="Times New Roman CYR" w:cs="Times New Roman CYR"/>
        </w:rPr>
        <w:t>: Ответ «растет» (свидетельствует о том, что информация, представленная в тексте, не используется).</w:t>
      </w:r>
    </w:p>
    <w:p w:rsidR="00000000" w:rsidRDefault="00F04A65">
      <w:pPr>
        <w:autoSpaceDE w:val="0"/>
        <w:spacing w:after="200" w:line="276" w:lineRule="auto"/>
      </w:pP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Задание 1.2</w:t>
      </w:r>
      <w:r>
        <w:rPr>
          <w:rFonts w:ascii="Times New Roman CYR" w:hAnsi="Times New Roman CYR" w:cs="Times New Roman CYR"/>
        </w:rPr>
        <w:t>. (1 уровень)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Ответ</w:t>
      </w:r>
      <w:r>
        <w:rPr>
          <w:rFonts w:ascii="Times New Roman CYR" w:hAnsi="Times New Roman CYR" w:cs="Times New Roman CYR"/>
        </w:rPr>
        <w:t>: каждый раз, когда проходи</w:t>
      </w:r>
      <w:r>
        <w:rPr>
          <w:rFonts w:ascii="Times New Roman CYR" w:hAnsi="Times New Roman CYR" w:cs="Times New Roman CYR"/>
        </w:rPr>
        <w:t>т (лунный) месяц, каждые 4 недели, каждые 29 дней 12 ч 44 минуты и т.п.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Оценивание</w:t>
      </w:r>
      <w:r>
        <w:rPr>
          <w:rFonts w:ascii="Times New Roman CYR" w:hAnsi="Times New Roman CYR" w:cs="Times New Roman CYR"/>
        </w:rPr>
        <w:t xml:space="preserve">: правильный ответ </w:t>
      </w:r>
      <w:r>
        <w:rPr>
          <w:rFonts w:ascii="Times New Roman CYR" w:hAnsi="Times New Roman CYR" w:cs="Times New Roman CYR"/>
          <w:b/>
        </w:rPr>
        <w:t xml:space="preserve">2 балла, </w:t>
      </w:r>
      <w:r>
        <w:rPr>
          <w:rFonts w:ascii="Times New Roman CYR" w:hAnsi="Times New Roman CYR" w:cs="Times New Roman CYR"/>
        </w:rPr>
        <w:t>формальный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ответ: «месяц», «когда закончится весь цикл», и т.п., без указания на повторяемость - </w:t>
      </w:r>
      <w:r>
        <w:rPr>
          <w:rFonts w:ascii="Times New Roman CYR" w:hAnsi="Times New Roman CYR" w:cs="Times New Roman CYR"/>
          <w:b/>
        </w:rPr>
        <w:t>1 балл</w:t>
      </w:r>
      <w:r>
        <w:rPr>
          <w:rFonts w:ascii="Times New Roman CYR" w:hAnsi="Times New Roman CYR" w:cs="Times New Roman CYR"/>
        </w:rPr>
        <w:t xml:space="preserve">, отсутствие ответа или ошибочный ответ </w:t>
      </w:r>
      <w:r>
        <w:rPr>
          <w:rFonts w:ascii="Times New Roman CYR" w:hAnsi="Times New Roman CYR" w:cs="Times New Roman CYR"/>
          <w:b/>
        </w:rPr>
        <w:t>0 б</w:t>
      </w:r>
      <w:r>
        <w:rPr>
          <w:rFonts w:ascii="Times New Roman CYR" w:hAnsi="Times New Roman CYR" w:cs="Times New Roman CYR"/>
          <w:b/>
        </w:rPr>
        <w:t>аллов</w:t>
      </w:r>
      <w:r>
        <w:rPr>
          <w:rFonts w:ascii="Times New Roman CYR" w:hAnsi="Times New Roman CYR" w:cs="Times New Roman CYR"/>
        </w:rPr>
        <w:t>.</w:t>
      </w:r>
    </w:p>
    <w:p w:rsidR="00000000" w:rsidRDefault="00F04A6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Интерпретация</w:t>
      </w:r>
      <w:r>
        <w:rPr>
          <w:rFonts w:ascii="Times New Roman CYR" w:hAnsi="Times New Roman CYR" w:cs="Times New Roman CYR"/>
        </w:rPr>
        <w:t>: невыполнение задания демонстрирует отсутствие использования прочитанного текста для интерпретации предложенной модели описываемого процесса.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Типичные ошибки</w:t>
      </w:r>
      <w:r>
        <w:rPr>
          <w:rFonts w:ascii="Times New Roman CYR" w:hAnsi="Times New Roman CYR" w:cs="Times New Roman CYR"/>
        </w:rPr>
        <w:t>: 8 дней – учащийся подсчитывает количество интервалов, принимая их за «естес</w:t>
      </w:r>
      <w:r>
        <w:rPr>
          <w:rFonts w:ascii="Times New Roman CYR" w:hAnsi="Times New Roman CYR" w:cs="Times New Roman CYR"/>
        </w:rPr>
        <w:t>твенные» мерки – дни; не обращаясь к тексту как источнику информации, 8 недель, 2 месяца без указания на более, или менее, чем два, месяца.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Задание 1.3</w:t>
      </w:r>
      <w:r>
        <w:rPr>
          <w:rFonts w:ascii="Times New Roman CYR" w:hAnsi="Times New Roman CYR" w:cs="Times New Roman CYR"/>
        </w:rPr>
        <w:t>. (1 уровень).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Ответ</w:t>
      </w:r>
      <w:r>
        <w:rPr>
          <w:rFonts w:ascii="Times New Roman CYR" w:hAnsi="Times New Roman CYR" w:cs="Times New Roman CYR"/>
        </w:rPr>
        <w:t>: отмечен рисунок с полностью светлым кругом; указано любым способом, что через 2 нед</w:t>
      </w:r>
      <w:r>
        <w:rPr>
          <w:rFonts w:ascii="Times New Roman CYR" w:hAnsi="Times New Roman CYR" w:cs="Times New Roman CYR"/>
        </w:rPr>
        <w:t>ели (варианты: половина месяца, половина лунного цикла).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rFonts w:ascii="Times New Roman CYR" w:hAnsi="Times New Roman CYR" w:cs="Times New Roman CYR"/>
          <w:b/>
        </w:rPr>
        <w:t>Оценивание</w:t>
      </w:r>
      <w:r>
        <w:rPr>
          <w:rFonts w:ascii="Times New Roman CYR" w:hAnsi="Times New Roman CYR" w:cs="Times New Roman CYR"/>
        </w:rPr>
        <w:t xml:space="preserve">: правильное указание на полнолуние любым знаком - </w:t>
      </w:r>
      <w:r>
        <w:rPr>
          <w:rFonts w:ascii="Times New Roman CYR" w:hAnsi="Times New Roman CYR" w:cs="Times New Roman CYR"/>
          <w:b/>
          <w:bCs/>
        </w:rPr>
        <w:t>1</w:t>
      </w:r>
      <w:r>
        <w:rPr>
          <w:rFonts w:ascii="Times New Roman CYR" w:hAnsi="Times New Roman CYR" w:cs="Times New Roman CYR"/>
          <w:b/>
        </w:rPr>
        <w:t xml:space="preserve"> балл</w:t>
      </w:r>
      <w:r>
        <w:rPr>
          <w:rFonts w:ascii="Times New Roman CYR" w:hAnsi="Times New Roman CYR" w:cs="Times New Roman CYR"/>
        </w:rPr>
        <w:t xml:space="preserve">, указание временного интервала (2 недели, половина месяца, половина лунного цикла) – </w:t>
      </w:r>
      <w:r>
        <w:rPr>
          <w:rFonts w:ascii="Times New Roman CYR" w:hAnsi="Times New Roman CYR" w:cs="Times New Roman CYR"/>
          <w:b/>
        </w:rPr>
        <w:t>1 балл</w:t>
      </w:r>
      <w:r>
        <w:rPr>
          <w:rFonts w:ascii="Times New Roman CYR" w:hAnsi="Times New Roman CYR" w:cs="Times New Roman CYR"/>
        </w:rPr>
        <w:t>. Всего от</w:t>
      </w:r>
      <w:r>
        <w:t xml:space="preserve"> 0 до 2 баллов.</w:t>
      </w:r>
    </w:p>
    <w:p w:rsidR="00000000" w:rsidRDefault="00F04A65">
      <w:pPr>
        <w:jc w:val="both"/>
      </w:pPr>
      <w:r>
        <w:rPr>
          <w:rFonts w:ascii="Times New Roman CYR" w:hAnsi="Times New Roman CYR" w:cs="Times New Roman CYR"/>
          <w:b/>
        </w:rPr>
        <w:t>Интерпретация</w:t>
      </w:r>
      <w:r>
        <w:rPr>
          <w:rFonts w:ascii="Times New Roman CYR" w:hAnsi="Times New Roman CYR" w:cs="Times New Roman CYR"/>
        </w:rPr>
        <w:t>:</w:t>
      </w:r>
      <w:r>
        <w:t xml:space="preserve"> Невыполнение задания указывает на невозможность адекватно использовать предложенную терминологию (новолуние, полнолуние) и информацию из текста (полный лунный цикл – месяц) применительно к заданной модели.</w:t>
      </w:r>
    </w:p>
    <w:p w:rsidR="00000000" w:rsidRDefault="00F04A65">
      <w:pPr>
        <w:jc w:val="both"/>
      </w:pP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lastRenderedPageBreak/>
        <w:t>Типичные ошибки</w:t>
      </w:r>
      <w:r>
        <w:rPr>
          <w:rFonts w:ascii="Times New Roman CYR" w:hAnsi="Times New Roman CYR" w:cs="Times New Roman CYR"/>
        </w:rPr>
        <w:t>: через 1 месяц, через 1 неделю (</w:t>
      </w:r>
      <w:r>
        <w:rPr>
          <w:rFonts w:ascii="Times New Roman CYR" w:hAnsi="Times New Roman CYR" w:cs="Times New Roman CYR"/>
        </w:rPr>
        <w:t>3 недели).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Задание 1.4.</w:t>
      </w:r>
      <w:r>
        <w:rPr>
          <w:rFonts w:ascii="Times New Roman CYR" w:hAnsi="Times New Roman CYR" w:cs="Times New Roman CYR"/>
        </w:rPr>
        <w:t xml:space="preserve"> (2 уровень)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Ответ</w:t>
      </w:r>
      <w:r>
        <w:rPr>
          <w:rFonts w:ascii="Times New Roman CYR" w:hAnsi="Times New Roman CYR" w:cs="Times New Roman CYR"/>
        </w:rPr>
        <w:t>: (по часовой стрелке) изображен светлый узкий серп справа, далее – светлая половина справа, затем светлая большая часть справа (узкий темный серп слева).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Оценивание</w:t>
      </w:r>
      <w:r>
        <w:rPr>
          <w:rFonts w:ascii="Times New Roman CYR" w:hAnsi="Times New Roman CYR" w:cs="Times New Roman CYR"/>
        </w:rPr>
        <w:t xml:space="preserve">: 3 правильных рисунка – </w:t>
      </w:r>
      <w:r>
        <w:rPr>
          <w:rFonts w:ascii="Times New Roman CYR" w:hAnsi="Times New Roman CYR" w:cs="Times New Roman CYR"/>
          <w:b/>
        </w:rPr>
        <w:t>2 балла</w:t>
      </w:r>
      <w:r>
        <w:rPr>
          <w:rFonts w:ascii="Times New Roman CYR" w:hAnsi="Times New Roman CYR" w:cs="Times New Roman CYR"/>
        </w:rPr>
        <w:t>, отсутствие любог</w:t>
      </w:r>
      <w:r>
        <w:rPr>
          <w:rFonts w:ascii="Times New Roman CYR" w:hAnsi="Times New Roman CYR" w:cs="Times New Roman CYR"/>
        </w:rPr>
        <w:t xml:space="preserve">о рисунка или любой неверный рисунок из трех – </w:t>
      </w:r>
      <w:r>
        <w:rPr>
          <w:rFonts w:ascii="Times New Roman CYR" w:hAnsi="Times New Roman CYR" w:cs="Times New Roman CYR"/>
          <w:b/>
        </w:rPr>
        <w:t>0 баллов</w:t>
      </w:r>
      <w:r>
        <w:rPr>
          <w:rFonts w:ascii="Times New Roman CYR" w:hAnsi="Times New Roman CYR" w:cs="Times New Roman CYR"/>
        </w:rPr>
        <w:t>.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rFonts w:ascii="Times New Roman CYR" w:hAnsi="Times New Roman CYR" w:cs="Times New Roman CYR"/>
          <w:b/>
        </w:rPr>
        <w:t>Интерпретация</w:t>
      </w:r>
      <w:r>
        <w:rPr>
          <w:rFonts w:ascii="Times New Roman CYR" w:hAnsi="Times New Roman CYR" w:cs="Times New Roman CYR"/>
        </w:rPr>
        <w:t>:</w:t>
      </w:r>
      <w:r>
        <w:t xml:space="preserve"> неверные ответы или отсутствие ответов показывают отсутствие навыка соотнесения содержания текста и модельно-иллюстративного материала.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Типичные ошибки</w:t>
      </w:r>
      <w:r>
        <w:rPr>
          <w:rFonts w:ascii="Times New Roman CYR" w:hAnsi="Times New Roman CYR" w:cs="Times New Roman CYR"/>
        </w:rPr>
        <w:t>: «растущая» часть луны закрашива</w:t>
      </w:r>
      <w:r>
        <w:rPr>
          <w:rFonts w:ascii="Times New Roman CYR" w:hAnsi="Times New Roman CYR" w:cs="Times New Roman CYR"/>
        </w:rPr>
        <w:t>ется темным, нижний полукруг закрашивается подобно верхнему, нет затемнения узкого серпа слева.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Задание 1.5.</w:t>
      </w:r>
      <w:r>
        <w:rPr>
          <w:rFonts w:ascii="Times New Roman CYR" w:hAnsi="Times New Roman CYR" w:cs="Times New Roman CYR"/>
        </w:rPr>
        <w:t xml:space="preserve"> (3 уровень)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Ответ:</w:t>
      </w:r>
      <w:r>
        <w:rPr>
          <w:rFonts w:ascii="Times New Roman CYR" w:hAnsi="Times New Roman CYR" w:cs="Times New Roman CYR"/>
        </w:rPr>
        <w:t xml:space="preserve"> стрелка указывает вертикально вниз.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Оценивание</w:t>
      </w:r>
      <w:r>
        <w:rPr>
          <w:rFonts w:ascii="Times New Roman CYR" w:hAnsi="Times New Roman CYR" w:cs="Times New Roman CYR"/>
        </w:rPr>
        <w:t xml:space="preserve">: правильное указание положения стрелки - </w:t>
      </w:r>
      <w:r>
        <w:rPr>
          <w:rFonts w:ascii="Times New Roman CYR" w:hAnsi="Times New Roman CYR" w:cs="Times New Roman CYR"/>
          <w:b/>
        </w:rPr>
        <w:t>2 балла</w:t>
      </w:r>
      <w:r>
        <w:rPr>
          <w:rFonts w:ascii="Times New Roman CYR" w:hAnsi="Times New Roman CYR" w:cs="Times New Roman CYR"/>
        </w:rPr>
        <w:t>; стрелка повернута в нужном напр</w:t>
      </w:r>
      <w:r>
        <w:rPr>
          <w:rFonts w:ascii="Times New Roman CYR" w:hAnsi="Times New Roman CYR" w:cs="Times New Roman CYR"/>
        </w:rPr>
        <w:t xml:space="preserve">авлении, но указывает не на первую четверть - </w:t>
      </w:r>
      <w:r>
        <w:rPr>
          <w:rFonts w:ascii="Times New Roman CYR" w:hAnsi="Times New Roman CYR" w:cs="Times New Roman CYR"/>
          <w:b/>
        </w:rPr>
        <w:t>1 балл</w:t>
      </w:r>
      <w:r>
        <w:rPr>
          <w:rFonts w:ascii="Times New Roman CYR" w:hAnsi="Times New Roman CYR" w:cs="Times New Roman CYR"/>
        </w:rPr>
        <w:t xml:space="preserve">. Любое другое расположение стрелки или ее отсутствие – </w:t>
      </w:r>
      <w:r>
        <w:rPr>
          <w:rFonts w:ascii="Times New Roman CYR" w:hAnsi="Times New Roman CYR" w:cs="Times New Roman CYR"/>
          <w:b/>
        </w:rPr>
        <w:t>0 баллов</w:t>
      </w:r>
      <w:r>
        <w:rPr>
          <w:rFonts w:ascii="Times New Roman CYR" w:hAnsi="Times New Roman CYR" w:cs="Times New Roman CYR"/>
        </w:rPr>
        <w:t>.</w:t>
      </w:r>
    </w:p>
    <w:p w:rsidR="00000000" w:rsidRDefault="00F04A65">
      <w:pPr>
        <w:jc w:val="both"/>
      </w:pPr>
      <w:r>
        <w:rPr>
          <w:rFonts w:ascii="Times New Roman CYR" w:hAnsi="Times New Roman CYR" w:cs="Times New Roman CYR"/>
          <w:b/>
        </w:rPr>
        <w:t>Интерпретация</w:t>
      </w:r>
      <w:r>
        <w:rPr>
          <w:rFonts w:ascii="Times New Roman CYR" w:hAnsi="Times New Roman CYR" w:cs="Times New Roman CYR"/>
        </w:rPr>
        <w:t>:</w:t>
      </w:r>
      <w:r>
        <w:t xml:space="preserve"> ошибки или отсутствие ответа свидетельствуют об отсутствии адекватного функционального использования знаково-символических </w:t>
      </w:r>
      <w:r>
        <w:t>модельных средств (нет изображения стрелки или стрелка повернута в другую сторону) в соответствии с заданной информацией (неделя – четверть лунного цикла).</w:t>
      </w:r>
    </w:p>
    <w:p w:rsidR="00000000" w:rsidRDefault="00F04A65">
      <w:pPr>
        <w:autoSpaceDE w:val="0"/>
        <w:spacing w:after="200" w:line="276" w:lineRule="auto"/>
      </w:pPr>
    </w:p>
    <w:p w:rsidR="00000000" w:rsidRDefault="00F04A65">
      <w:pPr>
        <w:autoSpaceDE w:val="0"/>
        <w:spacing w:after="200" w:line="276" w:lineRule="auto"/>
        <w:jc w:val="both"/>
      </w:pPr>
      <w:r>
        <w:rPr>
          <w:b/>
        </w:rPr>
        <w:t>Типичные ошибки</w:t>
      </w:r>
      <w:r>
        <w:t>: стрелка указывает на ближайшую по кругу картинку (восьмая часть лунного цикла).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За</w:t>
      </w:r>
      <w:r>
        <w:rPr>
          <w:rFonts w:ascii="Times New Roman CYR" w:hAnsi="Times New Roman CYR" w:cs="Times New Roman CYR"/>
          <w:b/>
        </w:rPr>
        <w:t>дание 1.6.</w:t>
      </w:r>
      <w:r>
        <w:rPr>
          <w:rFonts w:ascii="Times New Roman CYR" w:hAnsi="Times New Roman CYR" w:cs="Times New Roman CYR"/>
        </w:rPr>
        <w:t xml:space="preserve"> (1 уровень)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Ответ</w:t>
      </w:r>
      <w:r>
        <w:rPr>
          <w:rFonts w:ascii="Times New Roman CYR" w:hAnsi="Times New Roman CYR" w:cs="Times New Roman CYR"/>
        </w:rPr>
        <w:t>: стрелка опять займет такое же положение (Луна будет видна такой же, как и сейчас) -с обоснованием или приведением конкретного примера.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Оценивание:</w:t>
      </w:r>
      <w:r>
        <w:rPr>
          <w:rFonts w:ascii="Times New Roman CYR" w:hAnsi="Times New Roman CYR" w:cs="Times New Roman CYR"/>
        </w:rPr>
        <w:t xml:space="preserve"> обобщенный ответ - </w:t>
      </w:r>
      <w:r>
        <w:rPr>
          <w:rFonts w:ascii="Times New Roman CYR" w:hAnsi="Times New Roman CYR" w:cs="Times New Roman CYR"/>
          <w:b/>
        </w:rPr>
        <w:t>2 балл</w:t>
      </w:r>
      <w:r>
        <w:rPr>
          <w:rFonts w:ascii="Times New Roman CYR" w:hAnsi="Times New Roman CYR" w:cs="Times New Roman CYR"/>
        </w:rPr>
        <w:t>а, отсутствие ответа или любой конкретный неверный отв</w:t>
      </w:r>
      <w:r>
        <w:rPr>
          <w:rFonts w:ascii="Times New Roman CYR" w:hAnsi="Times New Roman CYR" w:cs="Times New Roman CYR"/>
        </w:rPr>
        <w:t>ет - 0 баллов.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Интерпретация:</w:t>
      </w:r>
      <w:r>
        <w:rPr>
          <w:rFonts w:ascii="Times New Roman CYR" w:hAnsi="Times New Roman CYR" w:cs="Times New Roman CYR"/>
        </w:rPr>
        <w:t xml:space="preserve"> отсутствие ответа или неверный ответ демонстрируют невозможность адекватного использования учащимся простейшей модели явления.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Типичные ошибки</w:t>
      </w:r>
      <w:r>
        <w:rPr>
          <w:rFonts w:ascii="Times New Roman CYR" w:hAnsi="Times New Roman CYR" w:cs="Times New Roman CYR"/>
        </w:rPr>
        <w:t>: «будет новолуние», «луна полностью исчезнет», «пройдет полкруга».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Задание 1.7</w:t>
      </w:r>
      <w:r>
        <w:rPr>
          <w:rFonts w:ascii="Times New Roman CYR" w:hAnsi="Times New Roman CYR" w:cs="Times New Roman CYR"/>
        </w:rPr>
        <w:t xml:space="preserve"> ( 3 </w:t>
      </w:r>
      <w:r>
        <w:rPr>
          <w:rFonts w:ascii="Times New Roman CYR" w:hAnsi="Times New Roman CYR" w:cs="Times New Roman CYR"/>
        </w:rPr>
        <w:t>уровень)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Ответ</w:t>
      </w:r>
      <w:r>
        <w:rPr>
          <w:rFonts w:ascii="Times New Roman CYR" w:hAnsi="Times New Roman CYR" w:cs="Times New Roman CYR"/>
        </w:rPr>
        <w:t xml:space="preserve">: изображен светлый </w:t>
      </w:r>
      <w:r>
        <w:rPr>
          <w:rFonts w:ascii="Times New Roman CYR" w:hAnsi="Times New Roman CYR" w:cs="Times New Roman CYR"/>
          <w:b/>
        </w:rPr>
        <w:t>полукруг</w:t>
      </w:r>
      <w:r>
        <w:rPr>
          <w:rFonts w:ascii="Times New Roman CYR" w:hAnsi="Times New Roman CYR" w:cs="Times New Roman CYR"/>
        </w:rPr>
        <w:t xml:space="preserve"> слева.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lastRenderedPageBreak/>
        <w:t>Оценивание</w:t>
      </w:r>
      <w:r>
        <w:rPr>
          <w:rFonts w:ascii="Times New Roman CYR" w:hAnsi="Times New Roman CYR" w:cs="Times New Roman CYR"/>
        </w:rPr>
        <w:t xml:space="preserve">: правильный ответ (изображено светлым ровно полкруга слева) - </w:t>
      </w:r>
      <w:r>
        <w:rPr>
          <w:rFonts w:ascii="Times New Roman CYR" w:hAnsi="Times New Roman CYR" w:cs="Times New Roman CYR"/>
          <w:b/>
        </w:rPr>
        <w:t>2 балла</w:t>
      </w:r>
      <w:r>
        <w:rPr>
          <w:rFonts w:ascii="Times New Roman CYR" w:hAnsi="Times New Roman CYR" w:cs="Times New Roman CYR"/>
        </w:rPr>
        <w:t xml:space="preserve">, неверное изображение или его отсутствие – </w:t>
      </w:r>
      <w:r>
        <w:rPr>
          <w:rFonts w:ascii="Times New Roman CYR" w:hAnsi="Times New Roman CYR" w:cs="Times New Roman CYR"/>
          <w:b/>
        </w:rPr>
        <w:t>0 баллов</w:t>
      </w:r>
      <w:r>
        <w:rPr>
          <w:rFonts w:ascii="Times New Roman CYR" w:hAnsi="Times New Roman CYR" w:cs="Times New Roman CYR"/>
        </w:rPr>
        <w:t>.</w:t>
      </w:r>
    </w:p>
    <w:p w:rsidR="00000000" w:rsidRDefault="00F04A65">
      <w:pPr>
        <w:jc w:val="both"/>
      </w:pPr>
      <w:r>
        <w:rPr>
          <w:rFonts w:ascii="Times New Roman CYR" w:hAnsi="Times New Roman CYR" w:cs="Times New Roman CYR"/>
          <w:b/>
        </w:rPr>
        <w:t>Интерпретация:</w:t>
      </w:r>
      <w:r>
        <w:t xml:space="preserve"> невыполнение задания демонстрирует невозможность функцион</w:t>
      </w:r>
      <w:r>
        <w:t>ального использования предложенного модельного средства.</w:t>
      </w:r>
    </w:p>
    <w:p w:rsidR="00000000" w:rsidRDefault="00F04A65">
      <w:pPr>
        <w:jc w:val="both"/>
        <w:rPr>
          <w:rFonts w:ascii="Times New Roman CYR" w:hAnsi="Times New Roman CYR" w:cs="Times New Roman CYR"/>
        </w:rPr>
      </w:pPr>
    </w:p>
    <w:p w:rsidR="00000000" w:rsidRDefault="00F04A6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Типичные ошибки</w:t>
      </w:r>
      <w:r>
        <w:rPr>
          <w:rFonts w:ascii="Times New Roman CYR" w:hAnsi="Times New Roman CYR" w:cs="Times New Roman CYR"/>
        </w:rPr>
        <w:t>: нарисована не «половина» Луны, а узкий серп; светлый серп или полкруга не слева, а справа.</w:t>
      </w:r>
    </w:p>
    <w:p w:rsidR="00000000" w:rsidRDefault="00F04A65">
      <w:pPr>
        <w:autoSpaceDE w:val="0"/>
        <w:spacing w:after="200" w:line="276" w:lineRule="auto"/>
      </w:pP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Задание 1.8.</w:t>
      </w:r>
      <w:r>
        <w:rPr>
          <w:rFonts w:ascii="Times New Roman CYR" w:hAnsi="Times New Roman CYR" w:cs="Times New Roman CYR"/>
        </w:rPr>
        <w:t xml:space="preserve"> (3 уровень)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Ответ: 2</w:t>
      </w:r>
      <w:r>
        <w:rPr>
          <w:rFonts w:ascii="Times New Roman CYR" w:hAnsi="Times New Roman CYR" w:cs="Times New Roman CYR"/>
        </w:rPr>
        <w:t xml:space="preserve"> (плыть еще неделю).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Оценивание:</w:t>
      </w:r>
      <w:r>
        <w:rPr>
          <w:rFonts w:ascii="Times New Roman CYR" w:hAnsi="Times New Roman CYR" w:cs="Times New Roman CYR"/>
        </w:rPr>
        <w:t xml:space="preserve"> ответ 2 (плыть еще неде</w:t>
      </w:r>
      <w:r>
        <w:rPr>
          <w:rFonts w:ascii="Times New Roman CYR" w:hAnsi="Times New Roman CYR" w:cs="Times New Roman CYR"/>
        </w:rPr>
        <w:t xml:space="preserve">лю), без пояснения - </w:t>
      </w:r>
      <w:r>
        <w:rPr>
          <w:rFonts w:ascii="Times New Roman CYR" w:hAnsi="Times New Roman CYR" w:cs="Times New Roman CYR"/>
          <w:b/>
        </w:rPr>
        <w:t>1 балл</w:t>
      </w:r>
      <w:r>
        <w:rPr>
          <w:rFonts w:ascii="Times New Roman CYR" w:hAnsi="Times New Roman CYR" w:cs="Times New Roman CYR"/>
        </w:rPr>
        <w:t xml:space="preserve">, с адекватным объяснением – </w:t>
      </w:r>
      <w:r>
        <w:rPr>
          <w:rFonts w:ascii="Times New Roman CYR" w:hAnsi="Times New Roman CYR" w:cs="Times New Roman CYR"/>
          <w:b/>
        </w:rPr>
        <w:t xml:space="preserve">2 балла </w:t>
      </w:r>
      <w:r>
        <w:rPr>
          <w:rFonts w:ascii="Times New Roman CYR" w:hAnsi="Times New Roman CYR" w:cs="Times New Roman CYR"/>
        </w:rPr>
        <w:t xml:space="preserve">(или указание на неопределенность ответа с адекватным объяснением – </w:t>
      </w:r>
      <w:r>
        <w:rPr>
          <w:rFonts w:ascii="Times New Roman CYR" w:hAnsi="Times New Roman CYR" w:cs="Times New Roman CYR"/>
          <w:b/>
        </w:rPr>
        <w:t>2 балла</w:t>
      </w:r>
      <w:r>
        <w:rPr>
          <w:rFonts w:ascii="Times New Roman CYR" w:hAnsi="Times New Roman CYR" w:cs="Times New Roman CYR"/>
        </w:rPr>
        <w:t>).</w:t>
      </w:r>
    </w:p>
    <w:p w:rsidR="00000000" w:rsidRDefault="00F04A65">
      <w:pPr>
        <w:jc w:val="both"/>
      </w:pPr>
      <w:r>
        <w:rPr>
          <w:rFonts w:ascii="Times New Roman CYR" w:hAnsi="Times New Roman CYR" w:cs="Times New Roman CYR"/>
          <w:b/>
        </w:rPr>
        <w:t>Интерпретация:</w:t>
      </w:r>
      <w:r>
        <w:rPr>
          <w:rFonts w:ascii="Times New Roman CYR" w:hAnsi="Times New Roman CYR" w:cs="Times New Roman CYR"/>
        </w:rPr>
        <w:t xml:space="preserve"> </w:t>
      </w:r>
      <w:r>
        <w:t>Отсутствие решения, неверные ответы демонстрируют отсутствие содержательного (функционального) испо</w:t>
      </w:r>
      <w:r>
        <w:t>льзования предложенного иллюстративного средства как модельного для решения конкретной задачи.</w:t>
      </w:r>
    </w:p>
    <w:p w:rsidR="00000000" w:rsidRDefault="00F04A65">
      <w:pPr>
        <w:jc w:val="both"/>
        <w:rPr>
          <w:rFonts w:ascii="Times New Roman CYR" w:hAnsi="Times New Roman CYR" w:cs="Times New Roman CYR"/>
        </w:rPr>
      </w:pP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Типичные ошибки</w:t>
      </w:r>
      <w:r>
        <w:rPr>
          <w:rFonts w:ascii="Times New Roman CYR" w:hAnsi="Times New Roman CYR" w:cs="Times New Roman CYR"/>
        </w:rPr>
        <w:t>: выбор ответа 1,3,4 без пояснения и следов содержательной ориентировки на «лунный календарь».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Задание 1.9. </w:t>
      </w:r>
      <w:r>
        <w:rPr>
          <w:rFonts w:ascii="Times New Roman CYR" w:hAnsi="Times New Roman CYR" w:cs="Times New Roman CYR"/>
        </w:rPr>
        <w:t>(3 уровень)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Ответ</w:t>
      </w:r>
      <w:r>
        <w:rPr>
          <w:rFonts w:ascii="Times New Roman CYR" w:hAnsi="Times New Roman CYR" w:cs="Times New Roman CYR"/>
        </w:rPr>
        <w:t>: светлый полукруг с</w:t>
      </w:r>
      <w:r>
        <w:rPr>
          <w:rFonts w:ascii="Times New Roman CYR" w:hAnsi="Times New Roman CYR" w:cs="Times New Roman CYR"/>
        </w:rPr>
        <w:t>лева.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Оценивание</w:t>
      </w:r>
      <w:r>
        <w:rPr>
          <w:rFonts w:ascii="Times New Roman CYR" w:hAnsi="Times New Roman CYR" w:cs="Times New Roman CYR"/>
        </w:rPr>
        <w:t xml:space="preserve">: правильное изображение при наличии обоснования (следов использования модельной схемы) - </w:t>
      </w:r>
      <w:r>
        <w:rPr>
          <w:rFonts w:ascii="Times New Roman CYR" w:hAnsi="Times New Roman CYR" w:cs="Times New Roman CYR"/>
          <w:b/>
        </w:rPr>
        <w:t xml:space="preserve">2 балла, </w:t>
      </w:r>
      <w:r>
        <w:rPr>
          <w:rFonts w:ascii="Times New Roman CYR" w:hAnsi="Times New Roman CYR" w:cs="Times New Roman CYR"/>
        </w:rPr>
        <w:t xml:space="preserve">без обоснования </w:t>
      </w:r>
      <w:r>
        <w:rPr>
          <w:rFonts w:ascii="Times New Roman CYR" w:hAnsi="Times New Roman CYR" w:cs="Times New Roman CYR"/>
          <w:b/>
        </w:rPr>
        <w:t xml:space="preserve">– 1 балл, </w:t>
      </w:r>
      <w:r>
        <w:rPr>
          <w:rFonts w:ascii="Times New Roman CYR" w:hAnsi="Times New Roman CYR" w:cs="Times New Roman CYR"/>
        </w:rPr>
        <w:t xml:space="preserve">отсутствие ответа или неверный ответ – </w:t>
      </w:r>
      <w:r>
        <w:rPr>
          <w:rFonts w:ascii="Times New Roman CYR" w:hAnsi="Times New Roman CYR" w:cs="Times New Roman CYR"/>
          <w:b/>
        </w:rPr>
        <w:t>0 баллов</w:t>
      </w:r>
      <w:r>
        <w:rPr>
          <w:rFonts w:ascii="Times New Roman CYR" w:hAnsi="Times New Roman CYR" w:cs="Times New Roman CYR"/>
        </w:rPr>
        <w:t>.</w:t>
      </w:r>
    </w:p>
    <w:p w:rsidR="00000000" w:rsidRDefault="00F04A65">
      <w:pPr>
        <w:jc w:val="both"/>
      </w:pPr>
      <w:r>
        <w:rPr>
          <w:rFonts w:ascii="Times New Roman CYR" w:hAnsi="Times New Roman CYR" w:cs="Times New Roman CYR"/>
          <w:b/>
        </w:rPr>
        <w:t>Интерпретация:</w:t>
      </w:r>
      <w:r>
        <w:rPr>
          <w:rFonts w:ascii="Times New Roman CYR" w:hAnsi="Times New Roman CYR" w:cs="Times New Roman CYR"/>
        </w:rPr>
        <w:t xml:space="preserve"> </w:t>
      </w:r>
      <w:r>
        <w:t>отсутствие правильного решения показывает неадекват</w:t>
      </w:r>
      <w:r>
        <w:t>ность функционального использования предложенного знаково-символического средства в качестве модели решения конкретной задачи.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Типичные ошибки:</w:t>
      </w:r>
      <w:r>
        <w:rPr>
          <w:rFonts w:ascii="Times New Roman CYR" w:hAnsi="Times New Roman CYR" w:cs="Times New Roman CYR"/>
        </w:rPr>
        <w:t xml:space="preserve"> Нарисован не полукруг, а серп, светлая часть справа, изображено новолуние.</w:t>
      </w:r>
    </w:p>
    <w:p w:rsidR="00000000" w:rsidRDefault="00F04A65">
      <w:pPr>
        <w:autoSpaceDE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Задание 1.10</w:t>
      </w:r>
      <w:r>
        <w:rPr>
          <w:rFonts w:ascii="Times New Roman CYR" w:hAnsi="Times New Roman CYR" w:cs="Times New Roman CYR"/>
        </w:rPr>
        <w:t>. (3 уровень)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Ответ: </w:t>
      </w:r>
      <w:r>
        <w:rPr>
          <w:rFonts w:ascii="Times New Roman CYR" w:hAnsi="Times New Roman CYR" w:cs="Times New Roman CYR"/>
        </w:rPr>
        <w:t xml:space="preserve">12 </w:t>
      </w:r>
      <w:r>
        <w:rPr>
          <w:rFonts w:ascii="Times New Roman CYR" w:hAnsi="Times New Roman CYR" w:cs="Times New Roman CYR"/>
        </w:rPr>
        <w:t>месяцев лунного календаря не совпадают с протяженностью года, отмеренного по обращению Земли вокруг Солнца, лунный месяц всегда короче современного, периоды обращений этих планет не связаны между собой и различаются, продолжительность современных месяцев н</w:t>
      </w:r>
      <w:r>
        <w:rPr>
          <w:rFonts w:ascii="Times New Roman CYR" w:hAnsi="Times New Roman CYR" w:cs="Times New Roman CYR"/>
        </w:rPr>
        <w:t>и с чем в природе ни связана (в любой формулировке).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Оценивание:</w:t>
      </w:r>
      <w:r>
        <w:rPr>
          <w:rFonts w:ascii="Times New Roman CYR" w:hAnsi="Times New Roman CYR" w:cs="Times New Roman CYR"/>
        </w:rPr>
        <w:t xml:space="preserve"> правильный обоснованный численно ответ, с указанием на то, что время обращения Луны вокруг Земли и Земли вокруг Солнца, или продолжительность «обычного» и лунного месяца в днях не совпадают 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>2 балла</w:t>
      </w:r>
      <w:r>
        <w:rPr>
          <w:rFonts w:ascii="Times New Roman CYR" w:hAnsi="Times New Roman CYR" w:cs="Times New Roman CYR"/>
        </w:rPr>
        <w:t xml:space="preserve">. Формальный ответ, воспроизводящий условие (другая мера времени, начало месяца не совпадает) – </w:t>
      </w:r>
      <w:r>
        <w:rPr>
          <w:rFonts w:ascii="Times New Roman CYR" w:hAnsi="Times New Roman CYR" w:cs="Times New Roman CYR"/>
          <w:b/>
        </w:rPr>
        <w:t>1 балл</w:t>
      </w:r>
      <w:r>
        <w:rPr>
          <w:rFonts w:ascii="Times New Roman CYR" w:hAnsi="Times New Roman CYR" w:cs="Times New Roman CYR"/>
        </w:rPr>
        <w:t xml:space="preserve">. Отсутствие адекватного ответа – </w:t>
      </w:r>
      <w:r>
        <w:rPr>
          <w:rFonts w:ascii="Times New Roman CYR" w:hAnsi="Times New Roman CYR" w:cs="Times New Roman CYR"/>
          <w:b/>
        </w:rPr>
        <w:t>0 баллов</w:t>
      </w:r>
      <w:r>
        <w:rPr>
          <w:rFonts w:ascii="Times New Roman CYR" w:hAnsi="Times New Roman CYR" w:cs="Times New Roman CYR"/>
        </w:rPr>
        <w:t>.</w:t>
      </w:r>
    </w:p>
    <w:p w:rsidR="00000000" w:rsidRDefault="00F04A65">
      <w:pPr>
        <w:jc w:val="both"/>
      </w:pPr>
      <w:r>
        <w:rPr>
          <w:rFonts w:ascii="Times New Roman CYR" w:hAnsi="Times New Roman CYR" w:cs="Times New Roman CYR"/>
          <w:b/>
        </w:rPr>
        <w:t>Интерпретация</w:t>
      </w:r>
      <w:r>
        <w:rPr>
          <w:rFonts w:ascii="Times New Roman CYR" w:hAnsi="Times New Roman CYR" w:cs="Times New Roman CYR"/>
        </w:rPr>
        <w:t>:</w:t>
      </w:r>
      <w:r>
        <w:t xml:space="preserve"> Отсутствие ответа, формальные ответы указывают на низкий уровень навыка осмысленного чт</w:t>
      </w:r>
      <w:r>
        <w:t>ения учебного текста и низкую степень овладения логическими действиями построения рассуждения.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Типичные ошибки</w:t>
      </w:r>
      <w:r>
        <w:rPr>
          <w:rFonts w:ascii="Times New Roman CYR" w:hAnsi="Times New Roman CYR" w:cs="Times New Roman CYR"/>
        </w:rPr>
        <w:t>: указание в качестве краткого ответа отдельных слов из условия задания.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Задание 2</w:t>
      </w:r>
      <w:r>
        <w:rPr>
          <w:rFonts w:ascii="Times New Roman CYR" w:hAnsi="Times New Roman CYR" w:cs="Times New Roman CYR"/>
        </w:rPr>
        <w:t xml:space="preserve"> (1 уровень).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Ответ:</w:t>
      </w:r>
      <w:r>
        <w:rPr>
          <w:rFonts w:ascii="Times New Roman CYR" w:hAnsi="Times New Roman CYR" w:cs="Times New Roman CYR"/>
        </w:rPr>
        <w:t xml:space="preserve"> Луна находится (намного) ближе других к Зе</w:t>
      </w:r>
      <w:r>
        <w:rPr>
          <w:rFonts w:ascii="Times New Roman CYR" w:hAnsi="Times New Roman CYR" w:cs="Times New Roman CYR"/>
        </w:rPr>
        <w:t>мле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Оценивание:</w:t>
      </w:r>
      <w:r>
        <w:rPr>
          <w:rFonts w:ascii="Times New Roman CYR" w:hAnsi="Times New Roman CYR" w:cs="Times New Roman CYR"/>
        </w:rPr>
        <w:t xml:space="preserve"> правильный ответ – </w:t>
      </w:r>
      <w:r>
        <w:rPr>
          <w:rFonts w:ascii="Times New Roman CYR" w:hAnsi="Times New Roman CYR" w:cs="Times New Roman CYR"/>
          <w:b/>
        </w:rPr>
        <w:t>2 балла</w:t>
      </w:r>
      <w:r>
        <w:rPr>
          <w:rFonts w:ascii="Times New Roman CYR" w:hAnsi="Times New Roman CYR" w:cs="Times New Roman CYR"/>
        </w:rPr>
        <w:t>. Отсутствие ответа, неверный ответ с неверными пояснениями – 0 баллов.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Интерпретация:</w:t>
      </w:r>
      <w:r>
        <w:rPr>
          <w:rFonts w:ascii="Times New Roman CYR" w:hAnsi="Times New Roman CYR" w:cs="Times New Roman CYR"/>
        </w:rPr>
        <w:t xml:space="preserve"> отсутствие адекватного ответа указывает на то, что учащийся не соотносит между собой бытовые и простейшие научные сведения об о</w:t>
      </w:r>
      <w:r>
        <w:rPr>
          <w:rFonts w:ascii="Times New Roman CYR" w:hAnsi="Times New Roman CYR" w:cs="Times New Roman CYR"/>
        </w:rPr>
        <w:t>кружающем мире.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Типичные ошибки</w:t>
      </w:r>
      <w:r>
        <w:rPr>
          <w:rFonts w:ascii="Times New Roman CYR" w:hAnsi="Times New Roman CYR" w:cs="Times New Roman CYR"/>
        </w:rPr>
        <w:t>: формальное привлечение известных учащемуся сведений или неверный вывод («Луна освещается светом Солнца», «Свет звезд (других планет) не доходит до Земли» и т.п.).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Задание 3 </w:t>
      </w:r>
      <w:r>
        <w:rPr>
          <w:rFonts w:ascii="Times New Roman CYR" w:hAnsi="Times New Roman CYR" w:cs="Times New Roman CYR"/>
        </w:rPr>
        <w:t>(3 уровень).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Ответ</w:t>
      </w:r>
      <w:r>
        <w:rPr>
          <w:rFonts w:ascii="Times New Roman CYR" w:hAnsi="Times New Roman CYR" w:cs="Times New Roman CYR"/>
        </w:rPr>
        <w:t xml:space="preserve">: Обведена (закрашена) четверть </w:t>
      </w:r>
      <w:r>
        <w:rPr>
          <w:rFonts w:ascii="Times New Roman CYR" w:hAnsi="Times New Roman CYR" w:cs="Times New Roman CYR"/>
        </w:rPr>
        <w:t>клетки, внутри изображенной фигуры или рядом с ней.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Оценивание</w:t>
      </w:r>
      <w:r>
        <w:rPr>
          <w:rFonts w:ascii="Times New Roman CYR" w:hAnsi="Times New Roman CYR" w:cs="Times New Roman CYR"/>
        </w:rPr>
        <w:t xml:space="preserve">: правильный ответ с пояснением (указанием числовых соотношений) в любой форме – </w:t>
      </w:r>
      <w:r>
        <w:rPr>
          <w:rFonts w:ascii="Times New Roman CYR" w:hAnsi="Times New Roman CYR" w:cs="Times New Roman CYR"/>
          <w:b/>
        </w:rPr>
        <w:t>2 балла</w:t>
      </w:r>
      <w:r>
        <w:rPr>
          <w:rFonts w:ascii="Times New Roman CYR" w:hAnsi="Times New Roman CYR" w:cs="Times New Roman CYR"/>
        </w:rPr>
        <w:t>; словесное указание на соотношение, деление клеток на мелкие части, без правильного результата на чертеже</w:t>
      </w:r>
      <w:r>
        <w:rPr>
          <w:rFonts w:ascii="Times New Roman CYR" w:hAnsi="Times New Roman CYR" w:cs="Times New Roman CYR"/>
        </w:rPr>
        <w:t xml:space="preserve">, попытки увеличить чертеж и т.п. – </w:t>
      </w:r>
      <w:r>
        <w:rPr>
          <w:rFonts w:ascii="Times New Roman CYR" w:hAnsi="Times New Roman CYR" w:cs="Times New Roman CYR"/>
          <w:b/>
        </w:rPr>
        <w:t>1 балл</w:t>
      </w:r>
      <w:r>
        <w:rPr>
          <w:rFonts w:ascii="Times New Roman CYR" w:hAnsi="Times New Roman CYR" w:cs="Times New Roman CYR"/>
        </w:rPr>
        <w:t xml:space="preserve">, отсутствие ответа, неверный чертеж – 0 баллов. 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rFonts w:ascii="Times New Roman CYR" w:hAnsi="Times New Roman CYR" w:cs="Times New Roman CYR"/>
          <w:b/>
        </w:rPr>
        <w:t>Интерпретация</w:t>
      </w:r>
      <w:r>
        <w:rPr>
          <w:rFonts w:ascii="Times New Roman CYR" w:hAnsi="Times New Roman CYR" w:cs="Times New Roman CYR"/>
        </w:rPr>
        <w:t>: Выполнение задания содержательно связано с возможностью учащегося использовать отношение физических величин как средства их сопоставления. Отсутствие</w:t>
      </w:r>
      <w:r>
        <w:rPr>
          <w:rFonts w:ascii="Times New Roman CYR" w:hAnsi="Times New Roman CYR" w:cs="Times New Roman CYR"/>
        </w:rPr>
        <w:t xml:space="preserve"> ответа (с комментарием типа «масса Земли (Луны) неизвестна» и подобными), или неверные ответы демонстрируют как невозможность оценки величины через соотношение, так и низкую степень адекватности использования знаково-символических моделей </w:t>
      </w:r>
      <w:r>
        <w:t>в решении практи</w:t>
      </w:r>
      <w:r>
        <w:t>ческой задачи.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Типичные ошибки</w:t>
      </w:r>
      <w:r>
        <w:rPr>
          <w:rFonts w:ascii="Times New Roman CYR" w:hAnsi="Times New Roman CYR" w:cs="Times New Roman CYR"/>
        </w:rPr>
        <w:t>: «масса луны» изображена отдельно одной «большой клеткой», закрашена целиком одна или несколько клеток фигуры и т.п.</w:t>
      </w:r>
    </w:p>
    <w:p w:rsidR="00000000" w:rsidRDefault="00F04A65">
      <w:pPr>
        <w:autoSpaceDE w:val="0"/>
        <w:spacing w:after="200" w:line="276" w:lineRule="auto"/>
        <w:jc w:val="both"/>
      </w:pP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Задание 4 (</w:t>
      </w:r>
      <w:r>
        <w:rPr>
          <w:rFonts w:ascii="Times New Roman CYR" w:hAnsi="Times New Roman CYR" w:cs="Times New Roman CYR"/>
        </w:rPr>
        <w:t>2 уровень</w:t>
      </w:r>
      <w:r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>.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Ответ:</w:t>
      </w:r>
      <w:r>
        <w:rPr>
          <w:rFonts w:ascii="Times New Roman CYR" w:hAnsi="Times New Roman CYR" w:cs="Times New Roman CYR"/>
        </w:rPr>
        <w:t xml:space="preserve"> 38</w:t>
      </w:r>
      <w:r>
        <w:rPr>
          <w:lang w:val="en-US"/>
        </w:rPr>
        <w:t> </w:t>
      </w:r>
      <w:r>
        <w:t xml:space="preserve">000 </w:t>
      </w:r>
      <w:r>
        <w:rPr>
          <w:rFonts w:ascii="Times New Roman CYR" w:hAnsi="Times New Roman CYR" w:cs="Times New Roman CYR"/>
        </w:rPr>
        <w:t>км</w:t>
      </w:r>
    </w:p>
    <w:p w:rsidR="00000000" w:rsidRDefault="00F04A65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Оценивание:</w:t>
      </w:r>
      <w:r>
        <w:rPr>
          <w:rFonts w:ascii="Times New Roman CYR" w:hAnsi="Times New Roman CYR" w:cs="Times New Roman CYR"/>
        </w:rPr>
        <w:t xml:space="preserve"> правильный ответ, желательно с пояснением (в 10 раз мен</w:t>
      </w:r>
      <w:r>
        <w:rPr>
          <w:rFonts w:ascii="Times New Roman CYR" w:hAnsi="Times New Roman CYR" w:cs="Times New Roman CYR"/>
        </w:rPr>
        <w:t xml:space="preserve">ьше) - </w:t>
      </w:r>
      <w:r>
        <w:rPr>
          <w:rFonts w:ascii="Times New Roman CYR" w:hAnsi="Times New Roman CYR" w:cs="Times New Roman CYR"/>
          <w:b/>
        </w:rPr>
        <w:t>2 балла</w:t>
      </w:r>
      <w:r>
        <w:rPr>
          <w:rFonts w:ascii="Times New Roman CYR" w:hAnsi="Times New Roman CYR" w:cs="Times New Roman CYR"/>
        </w:rPr>
        <w:t xml:space="preserve">; ответ 38 000 000 км, формально согласующийся с диаграммой, но не соответствующий содержанию простейших сведений об окружающем мире, или указание на окружность Земли из другого источника (40 000 км) – </w:t>
      </w:r>
      <w:r>
        <w:rPr>
          <w:rFonts w:ascii="Times New Roman CYR" w:hAnsi="Times New Roman CYR" w:cs="Times New Roman CYR"/>
          <w:b/>
        </w:rPr>
        <w:t>1 балл</w:t>
      </w:r>
      <w:r>
        <w:rPr>
          <w:rFonts w:ascii="Times New Roman CYR" w:hAnsi="Times New Roman CYR" w:cs="Times New Roman CYR"/>
        </w:rPr>
        <w:t>; другие числа без комментариев, о</w:t>
      </w:r>
      <w:r>
        <w:rPr>
          <w:rFonts w:ascii="Times New Roman CYR" w:hAnsi="Times New Roman CYR" w:cs="Times New Roman CYR"/>
        </w:rPr>
        <w:t xml:space="preserve">тсутствие ответа – </w:t>
      </w:r>
      <w:r>
        <w:rPr>
          <w:rFonts w:ascii="Times New Roman CYR" w:hAnsi="Times New Roman CYR" w:cs="Times New Roman CYR"/>
          <w:b/>
        </w:rPr>
        <w:t>0 баллов</w:t>
      </w:r>
      <w:r>
        <w:rPr>
          <w:rFonts w:ascii="Times New Roman CYR" w:hAnsi="Times New Roman CYR" w:cs="Times New Roman CYR"/>
        </w:rPr>
        <w:t>.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rFonts w:ascii="Times New Roman CYR" w:hAnsi="Times New Roman CYR" w:cs="Times New Roman CYR"/>
          <w:b/>
        </w:rPr>
        <w:t>Интерпретация</w:t>
      </w:r>
      <w:r>
        <w:rPr>
          <w:rFonts w:ascii="Times New Roman CYR" w:hAnsi="Times New Roman CYR" w:cs="Times New Roman CYR"/>
        </w:rPr>
        <w:t xml:space="preserve">: Выполнение задания содержательно связано с возможностью учащегося использовать отношение физических величин как средства их сопоставления (аналогично заданию 3). Отсутствие ответа или неверный ответ с формальным </w:t>
      </w:r>
      <w:r>
        <w:rPr>
          <w:rFonts w:ascii="Times New Roman CYR" w:hAnsi="Times New Roman CYR" w:cs="Times New Roman CYR"/>
        </w:rPr>
        <w:t>комментарием («не дано, сколько топлива нужно для полета», «не указано, сколько километров в окружности Земли» и т.п.) демонстрируют как невозможность использовать соотношение в условиях сопоставления с изменением другой величины, так и низкую степень адек</w:t>
      </w:r>
      <w:r>
        <w:rPr>
          <w:rFonts w:ascii="Times New Roman CYR" w:hAnsi="Times New Roman CYR" w:cs="Times New Roman CYR"/>
        </w:rPr>
        <w:t xml:space="preserve">ватности использования модельных средств (диаграммы) </w:t>
      </w:r>
      <w:r>
        <w:t xml:space="preserve">в решении практической задачи. 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rFonts w:ascii="Times New Roman CYR" w:hAnsi="Times New Roman CYR" w:cs="Times New Roman CYR"/>
          <w:b/>
        </w:rPr>
        <w:t>Типичные ошибки</w:t>
      </w:r>
      <w:r>
        <w:rPr>
          <w:rFonts w:ascii="Times New Roman CYR" w:hAnsi="Times New Roman CYR" w:cs="Times New Roman CYR"/>
        </w:rPr>
        <w:t xml:space="preserve">: </w:t>
      </w:r>
      <w:r>
        <w:t>расчет по обратному соотношению, вычитание 10 или деление на 9, и другие произвольные манипуляции цифрами.</w:t>
      </w:r>
    </w:p>
    <w:p w:rsidR="00000000" w:rsidRDefault="00F04A65">
      <w:pPr>
        <w:autoSpaceDE w:val="0"/>
        <w:spacing w:after="200" w:line="276" w:lineRule="auto"/>
        <w:jc w:val="both"/>
        <w:rPr>
          <w:b/>
        </w:rPr>
      </w:pPr>
      <w:r>
        <w:rPr>
          <w:b/>
        </w:rPr>
        <w:t>Задача 5 (1 уровень)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b/>
        </w:rPr>
        <w:t xml:space="preserve">Ответ: </w:t>
      </w:r>
      <w:r>
        <w:t>Коля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b/>
        </w:rPr>
        <w:t>Оценивание</w:t>
      </w:r>
      <w:r>
        <w:t>:  п</w:t>
      </w:r>
      <w:r>
        <w:t>равильный ответ «Коля» - 2 балла, остальные варианты – 0 баллов.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b/>
        </w:rPr>
        <w:t>Интерпретация</w:t>
      </w:r>
      <w:r>
        <w:t>: Выполнение задание связано со знанием местных (природных) признаков определения  сторон горизонта, отношений между основными сторонами горизонта (север, юг, запад, восток), зна</w:t>
      </w:r>
      <w:r>
        <w:t>ние того, что Солнце восходит на востоке, с умением ориентировать план относительно линии север-юг. Отсутствие ответа демонстрирует незнание учащимися элементарных способов ориентирования и умения работать с планом местности.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b/>
        </w:rPr>
        <w:t>Типичные ошибки:</w:t>
      </w:r>
      <w:r>
        <w:t xml:space="preserve"> путают севе-ю</w:t>
      </w:r>
      <w:r>
        <w:t>г, не ориентируют план относительно линии север-юг.</w:t>
      </w:r>
    </w:p>
    <w:p w:rsidR="00000000" w:rsidRDefault="00F04A65">
      <w:pPr>
        <w:autoSpaceDE w:val="0"/>
        <w:spacing w:after="200" w:line="276" w:lineRule="auto"/>
        <w:jc w:val="both"/>
        <w:rPr>
          <w:b/>
        </w:rPr>
      </w:pPr>
      <w:r>
        <w:rPr>
          <w:b/>
        </w:rPr>
        <w:t>Задача 6 (1 уровень)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b/>
        </w:rPr>
        <w:t xml:space="preserve">Ответ:  </w:t>
      </w:r>
      <w:r>
        <w:t>А В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b/>
        </w:rPr>
        <w:t>Оценивание</w:t>
      </w:r>
      <w:r>
        <w:t>:  правильный ответ – 2 балла, все остальные варианты – 0 баллов.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b/>
        </w:rPr>
        <w:t xml:space="preserve">Интерпретация: </w:t>
      </w:r>
      <w:r>
        <w:t xml:space="preserve">выполнение задания связано с умением проводить элементарный эксперимент (опыт). </w:t>
      </w:r>
      <w:r>
        <w:t xml:space="preserve">Для его проведения необходимы два объекта, которые различаются только по одному параметру. В данном случае необходимо было взять два сосуда с одинаковой температурой (30 градусов), с одинаковым увлажнением, различаются только по одному признаку (с крышкой </w:t>
      </w:r>
      <w:r>
        <w:t>и без крышки).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b/>
        </w:rPr>
        <w:t xml:space="preserve">Типичные ошибки: </w:t>
      </w:r>
      <w:r>
        <w:t>не учитывается, что два условия должны быть одинаковы, различие только по одному условию.</w:t>
      </w:r>
    </w:p>
    <w:p w:rsidR="00000000" w:rsidRDefault="00F04A65">
      <w:pPr>
        <w:autoSpaceDE w:val="0"/>
        <w:spacing w:after="200" w:line="276" w:lineRule="auto"/>
        <w:jc w:val="both"/>
        <w:rPr>
          <w:b/>
          <w:i/>
        </w:rPr>
      </w:pPr>
      <w:r>
        <w:rPr>
          <w:b/>
        </w:rPr>
        <w:t>Дополнительное задание «</w:t>
      </w:r>
      <w:r>
        <w:rPr>
          <w:b/>
          <w:i/>
        </w:rPr>
        <w:t>Если не можешь ответить, напиши, в чем состоит твое затруднение, и какой информации тебе недостает».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b/>
        </w:rPr>
        <w:t>Оценивани</w:t>
      </w:r>
      <w:r>
        <w:rPr>
          <w:b/>
        </w:rPr>
        <w:t>е:</w:t>
      </w:r>
      <w:r>
        <w:t xml:space="preserve"> вычисляется отношение содержательных записей о характере затруднения к общему числу отсутствующих или неправильных ответов.</w:t>
      </w:r>
    </w:p>
    <w:p w:rsidR="00000000" w:rsidRDefault="00F04A65">
      <w:pPr>
        <w:autoSpaceDE w:val="0"/>
        <w:spacing w:after="200" w:line="276" w:lineRule="auto"/>
        <w:jc w:val="both"/>
      </w:pPr>
      <w:r>
        <w:rPr>
          <w:b/>
        </w:rPr>
        <w:t>Интерпретация:</w:t>
      </w:r>
      <w:r>
        <w:t xml:space="preserve"> Наличие адекватных пояснений при отсутствии ответов или неправильных ответах демонстрирует уровень сформированност</w:t>
      </w:r>
      <w:r>
        <w:t>и познавательной рефлексии.</w:t>
      </w:r>
    </w:p>
    <w:p w:rsidR="00000000" w:rsidRDefault="00F04A65">
      <w:pPr>
        <w:autoSpaceDE w:val="0"/>
        <w:ind w:firstLine="709"/>
        <w:jc w:val="both"/>
      </w:pPr>
    </w:p>
    <w:p w:rsidR="00000000" w:rsidRDefault="00F04A65">
      <w:pPr>
        <w:autoSpaceDE w:val="0"/>
        <w:ind w:firstLine="709"/>
        <w:jc w:val="both"/>
      </w:pPr>
      <w:r>
        <w:t>Общая успешность выполнения заданий (% набранных баллов по отношению к общему числу возможных баллов по всем заданиям) свидетельствует о достижении следующих метапредметных результатов силами естественнонаучных заданий, определ</w:t>
      </w:r>
      <w:r>
        <w:t>енных ФГОС:</w:t>
      </w:r>
    </w:p>
    <w:p w:rsidR="00000000" w:rsidRDefault="00F04A65">
      <w:pPr>
        <w:autoSpaceDE w:val="0"/>
        <w:ind w:firstLine="709"/>
        <w:jc w:val="both"/>
      </w:pPr>
      <w:r>
        <w:t>- овладение навыками смыслового чтения текстов различных стилей и жанров в соответствии с учебными целями и задачами, проявляющуюся здесь как готовность использовать предлагаемую информацию для построения или корректировки собственных понятий и</w:t>
      </w:r>
      <w:r>
        <w:t xml:space="preserve"> способов решения задач;</w:t>
      </w:r>
    </w:p>
    <w:p w:rsidR="00000000" w:rsidRDefault="00F04A65">
      <w:pPr>
        <w:autoSpaceDE w:val="0"/>
        <w:ind w:firstLine="709"/>
        <w:jc w:val="both"/>
      </w:pPr>
      <w:r>
        <w:t xml:space="preserve">- освоения начальных форм познавательной рефлексии, проявляющихся в данном случае, как умение различать ситуации определенности и неопределенности условий собственного действия и действовать в соответствии с ситуацией; возможность </w:t>
      </w:r>
      <w:r>
        <w:t>соотнести требуемый способ действия с известным, а также соотносить получаемую информацию и личный (обыденный, житейский) опыт, использование составляющих текста и условия задачи как ориентировочных;</w:t>
      </w:r>
    </w:p>
    <w:p w:rsidR="00000000" w:rsidRDefault="00F04A65">
      <w:pPr>
        <w:ind w:firstLine="708"/>
        <w:jc w:val="both"/>
      </w:pPr>
      <w:r>
        <w:t>- овладение начальными сведениями о сущности и особеннос</w:t>
      </w:r>
      <w:r>
        <w:t>тях природных и технических объектов, процессов и явлений в соответствии с содержанием учебного предмета «Окружающий мир» начальной школы, обнаруживающееся как знакомство с понятийной (сущностной) интерпретацией их особенностей;</w:t>
      </w:r>
    </w:p>
    <w:p w:rsidR="00000000" w:rsidRDefault="00F04A65">
      <w:pPr>
        <w:autoSpaceDE w:val="0"/>
        <w:ind w:firstLine="709"/>
        <w:jc w:val="both"/>
      </w:pPr>
      <w:r>
        <w:t>- готовность к использовани</w:t>
      </w:r>
      <w:r>
        <w:t>ю знаково-символических средств представления информации для создания моделей изучаемых объектов и процессов, ориентирующих учащегося в решении предметных задач.</w:t>
      </w:r>
    </w:p>
    <w:p w:rsidR="00000000" w:rsidRDefault="00F04A65">
      <w:pPr>
        <w:autoSpaceDE w:val="0"/>
        <w:spacing w:after="200" w:line="276" w:lineRule="auto"/>
        <w:jc w:val="both"/>
        <w:rPr>
          <w:b/>
        </w:rPr>
      </w:pPr>
    </w:p>
    <w:sectPr w:rsidR="000000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04A65"/>
    <w:rsid w:val="00F0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1743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Ключи для проверки работы по естествознанию 5 класс</dc:title>
  <dc:creator>Янишевская</dc:creator>
  <cp:lastModifiedBy>SinelshikovaOM</cp:lastModifiedBy>
  <cp:revision>2</cp:revision>
  <cp:lastPrinted>1601-01-01T00:00:00Z</cp:lastPrinted>
  <dcterms:created xsi:type="dcterms:W3CDTF">2013-10-16T11:23:00Z</dcterms:created>
  <dcterms:modified xsi:type="dcterms:W3CDTF">2013-10-16T11:23:00Z</dcterms:modified>
</cp:coreProperties>
</file>